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p>
    <w:p w:rsidR="00EE2BA0" w:rsidRDefault="00EE2BA0" w:rsidP="00EE2BA0">
      <w:pPr>
        <w:spacing w:after="0"/>
        <w:jc w:val="center"/>
      </w:pPr>
      <w:r>
        <w:t>Implementation Tactics</w:t>
      </w:r>
    </w:p>
    <w:p w:rsidR="00EE2BA0" w:rsidRDefault="00EE2BA0" w:rsidP="00EE2BA0">
      <w:pPr>
        <w:spacing w:after="0"/>
        <w:jc w:val="center"/>
      </w:pPr>
      <w:r>
        <w:t>Student’s Name</w:t>
      </w:r>
    </w:p>
    <w:p w:rsidR="00EE2BA0" w:rsidRDefault="00EE2BA0" w:rsidP="00EE2BA0">
      <w:pPr>
        <w:spacing w:after="0"/>
        <w:jc w:val="center"/>
      </w:pPr>
      <w:r>
        <w:t>Institutional Affiliation</w:t>
      </w:r>
    </w:p>
    <w:p w:rsidR="00EE2BA0" w:rsidRDefault="00EE2BA0">
      <w:r>
        <w:br w:type="page"/>
      </w:r>
    </w:p>
    <w:p w:rsidR="00EE2BA0" w:rsidRDefault="00EE2BA0" w:rsidP="00EE2BA0">
      <w:pPr>
        <w:spacing w:after="0"/>
        <w:jc w:val="center"/>
      </w:pPr>
      <w:r>
        <w:lastRenderedPageBreak/>
        <w:t>Implementation Tactics</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The first attempt will involve creating a website and strategically include content that attracts prospective and relevant visitors. The focus in developing the content of</w:t>
      </w:r>
      <w:bookmarkStart w:id="0" w:name="_GoBack"/>
      <w:bookmarkEnd w:id="0"/>
      <w:r w:rsidRPr="00EE7ABD">
        <w:rPr>
          <w:rStyle w:val="t"/>
          <w:rFonts w:cs="Times New Roman"/>
          <w:szCs w:val="24"/>
          <w:bdr w:val="none" w:sz="0" w:space="0" w:color="auto" w:frame="1"/>
          <w:shd w:val="clear" w:color="auto" w:fill="FFFFFF"/>
        </w:rPr>
        <w:t xml:space="preserve"> the website should be on the quality and intention to buy and engage the target group but not the quantity of traffic. The content options vary but are inclusive of </w:t>
      </w:r>
      <w:r w:rsidR="00493AE5" w:rsidRPr="00EE7ABD">
        <w:rPr>
          <w:rStyle w:val="t"/>
          <w:rFonts w:cs="Times New Roman"/>
          <w:szCs w:val="24"/>
          <w:bdr w:val="none" w:sz="0" w:space="0" w:color="auto" w:frame="1"/>
          <w:shd w:val="clear" w:color="auto" w:fill="FFFFFF"/>
        </w:rPr>
        <w:t xml:space="preserve">videos, white papers, </w:t>
      </w:r>
      <w:r w:rsidRPr="00EE7ABD">
        <w:rPr>
          <w:rStyle w:val="t"/>
          <w:rFonts w:cs="Times New Roman"/>
          <w:szCs w:val="24"/>
          <w:bdr w:val="none" w:sz="0" w:space="0" w:color="auto" w:frame="1"/>
          <w:shd w:val="clear" w:color="auto" w:fill="FFFFFF"/>
        </w:rPr>
        <w:t xml:space="preserve">blog posts, graphics, eBooks, and other </w:t>
      </w:r>
      <w:r w:rsidR="00493AE5" w:rsidRPr="00EE7ABD">
        <w:rPr>
          <w:rStyle w:val="t"/>
          <w:rFonts w:cs="Times New Roman"/>
          <w:szCs w:val="24"/>
          <w:bdr w:val="none" w:sz="0" w:space="0" w:color="auto" w:frame="1"/>
          <w:shd w:val="clear" w:color="auto" w:fill="FFFFFF"/>
        </w:rPr>
        <w:t>relatable</w:t>
      </w:r>
      <w:r w:rsidRPr="00EE7ABD">
        <w:rPr>
          <w:rStyle w:val="t"/>
          <w:rFonts w:cs="Times New Roman"/>
          <w:szCs w:val="24"/>
          <w:bdr w:val="none" w:sz="0" w:space="0" w:color="auto" w:frame="1"/>
          <w:shd w:val="clear" w:color="auto" w:fill="FFFFFF"/>
        </w:rPr>
        <w:t xml:space="preserve"> </w:t>
      </w:r>
      <w:r w:rsidR="00493AE5" w:rsidRPr="00EE7ABD">
        <w:rPr>
          <w:rStyle w:val="t"/>
          <w:rFonts w:cs="Times New Roman"/>
          <w:szCs w:val="24"/>
          <w:bdr w:val="none" w:sz="0" w:space="0" w:color="auto" w:frame="1"/>
          <w:shd w:val="clear" w:color="auto" w:fill="FFFFFF"/>
        </w:rPr>
        <w:t>forms</w:t>
      </w:r>
      <w:r w:rsidRPr="00EE7ABD">
        <w:rPr>
          <w:rStyle w:val="t"/>
          <w:rFonts w:cs="Times New Roman"/>
          <w:szCs w:val="24"/>
          <w:bdr w:val="none" w:sz="0" w:space="0" w:color="auto" w:frame="1"/>
          <w:shd w:val="clear" w:color="auto" w:fill="FFFFFF"/>
        </w:rPr>
        <w:t>, all of which should be aligned to meet the targeted clients' pain points, opportunities, and goals. Analyzing the target consumers in terms of why, where and what they browse is critical in content description and organization in a strategy that converts users.</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 xml:space="preserve">Hoosier Media may utilize a search engine during the design to analyze and evaluate competitor rankings that indicate clear interest in the same industry. The organization should then align itself with the set goals, and the techniques that enable competitors to flourish and organize their content around these terms. The visitors gained can be converted into business leads, through high-quality conversion ages. Inbound marketing is vital and useful. Replace the affinity for contact forms in the website with </w:t>
      </w:r>
      <w:r w:rsidR="00493AE5" w:rsidRPr="00EE7ABD">
        <w:rPr>
          <w:rStyle w:val="t"/>
          <w:rFonts w:cs="Times New Roman"/>
          <w:szCs w:val="24"/>
          <w:bdr w:val="none" w:sz="0" w:space="0" w:color="auto" w:frame="1"/>
          <w:shd w:val="clear" w:color="auto" w:fill="FFFFFF"/>
        </w:rPr>
        <w:t xml:space="preserve">what is offered in the </w:t>
      </w:r>
      <w:r w:rsidRPr="00EE7ABD">
        <w:rPr>
          <w:rStyle w:val="t"/>
          <w:rFonts w:cs="Times New Roman"/>
          <w:szCs w:val="24"/>
          <w:bdr w:val="none" w:sz="0" w:space="0" w:color="auto" w:frame="1"/>
          <w:shd w:val="clear" w:color="auto" w:fill="FFFFFF"/>
        </w:rPr>
        <w:t>content</w:t>
      </w:r>
      <w:r w:rsidR="00EE7ABD">
        <w:rPr>
          <w:rStyle w:val="t"/>
          <w:rFonts w:cs="Times New Roman"/>
          <w:szCs w:val="24"/>
          <w:bdr w:val="none" w:sz="0" w:space="0" w:color="auto" w:frame="1"/>
          <w:shd w:val="clear" w:color="auto" w:fill="FFFFFF"/>
        </w:rPr>
        <w:t xml:space="preserve"> </w:t>
      </w:r>
      <w:sdt>
        <w:sdtPr>
          <w:rPr>
            <w:rStyle w:val="t"/>
            <w:rFonts w:cs="Times New Roman"/>
            <w:szCs w:val="24"/>
            <w:bdr w:val="none" w:sz="0" w:space="0" w:color="auto" w:frame="1"/>
            <w:shd w:val="clear" w:color="auto" w:fill="FFFFFF"/>
          </w:rPr>
          <w:id w:val="-49145980"/>
          <w:citation/>
        </w:sdtPr>
        <w:sdtEndPr>
          <w:rPr>
            <w:rStyle w:val="t"/>
          </w:rPr>
        </w:sdtEndPr>
        <w:sdtContent>
          <w:r w:rsidR="00EE7ABD">
            <w:rPr>
              <w:rStyle w:val="t"/>
              <w:rFonts w:cs="Times New Roman"/>
              <w:szCs w:val="24"/>
              <w:bdr w:val="none" w:sz="0" w:space="0" w:color="auto" w:frame="1"/>
              <w:shd w:val="clear" w:color="auto" w:fill="FFFFFF"/>
            </w:rPr>
            <w:fldChar w:fldCharType="begin"/>
          </w:r>
          <w:r w:rsidR="00EE7ABD">
            <w:rPr>
              <w:rStyle w:val="t"/>
              <w:rFonts w:cs="Times New Roman"/>
              <w:szCs w:val="24"/>
              <w:bdr w:val="none" w:sz="0" w:space="0" w:color="auto" w:frame="1"/>
              <w:shd w:val="clear" w:color="auto" w:fill="FFFFFF"/>
            </w:rPr>
            <w:instrText xml:space="preserve"> CITATION Wil131 \l 1033 </w:instrText>
          </w:r>
          <w:r w:rsidR="00EE7ABD">
            <w:rPr>
              <w:rStyle w:val="t"/>
              <w:rFonts w:cs="Times New Roman"/>
              <w:szCs w:val="24"/>
              <w:bdr w:val="none" w:sz="0" w:space="0" w:color="auto" w:frame="1"/>
              <w:shd w:val="clear" w:color="auto" w:fill="FFFFFF"/>
            </w:rPr>
            <w:fldChar w:fldCharType="separate"/>
          </w:r>
          <w:r w:rsidR="00EE7ABD" w:rsidRPr="00EE7ABD">
            <w:rPr>
              <w:rFonts w:cs="Times New Roman"/>
              <w:noProof/>
              <w:szCs w:val="24"/>
              <w:bdr w:val="none" w:sz="0" w:space="0" w:color="auto" w:frame="1"/>
              <w:shd w:val="clear" w:color="auto" w:fill="FFFFFF"/>
            </w:rPr>
            <w:t>(Wiles, 2013)</w:t>
          </w:r>
          <w:r w:rsidR="00EE7ABD">
            <w:rPr>
              <w:rStyle w:val="t"/>
              <w:rFonts w:cs="Times New Roman"/>
              <w:szCs w:val="24"/>
              <w:bdr w:val="none" w:sz="0" w:space="0" w:color="auto" w:frame="1"/>
              <w:shd w:val="clear" w:color="auto" w:fill="FFFFFF"/>
            </w:rPr>
            <w:fldChar w:fldCharType="end"/>
          </w:r>
        </w:sdtContent>
      </w:sdt>
      <w:r w:rsidRPr="00EE7ABD">
        <w:rPr>
          <w:rStyle w:val="t"/>
          <w:rFonts w:cs="Times New Roman"/>
          <w:szCs w:val="24"/>
          <w:bdr w:val="none" w:sz="0" w:space="0" w:color="auto" w:frame="1"/>
          <w:shd w:val="clear" w:color="auto" w:fill="FFFFFF"/>
        </w:rPr>
        <w:t xml:space="preserve">. The content </w:t>
      </w:r>
      <w:r w:rsidR="00493AE5" w:rsidRPr="00EE7ABD">
        <w:rPr>
          <w:rStyle w:val="t"/>
          <w:rFonts w:cs="Times New Roman"/>
          <w:szCs w:val="24"/>
          <w:bdr w:val="none" w:sz="0" w:space="0" w:color="auto" w:frame="1"/>
          <w:shd w:val="clear" w:color="auto" w:fill="FFFFFF"/>
        </w:rPr>
        <w:t xml:space="preserve">primary directive will pivot on proposition of value </w:t>
      </w:r>
      <w:r w:rsidRPr="00EE7ABD">
        <w:rPr>
          <w:rStyle w:val="t"/>
          <w:rFonts w:cs="Times New Roman"/>
          <w:szCs w:val="24"/>
          <w:bdr w:val="none" w:sz="0" w:space="0" w:color="auto" w:frame="1"/>
          <w:shd w:val="clear" w:color="auto" w:fill="FFFFFF"/>
        </w:rPr>
        <w:t xml:space="preserve">and </w:t>
      </w:r>
      <w:r w:rsidR="00493AE5" w:rsidRPr="00EE7ABD">
        <w:rPr>
          <w:rStyle w:val="t"/>
          <w:rFonts w:cs="Times New Roman"/>
          <w:szCs w:val="24"/>
          <w:bdr w:val="none" w:sz="0" w:space="0" w:color="auto" w:frame="1"/>
          <w:shd w:val="clear" w:color="auto" w:fill="FFFFFF"/>
        </w:rPr>
        <w:t xml:space="preserve">provide details on </w:t>
      </w:r>
      <w:r w:rsidRPr="00EE7ABD">
        <w:rPr>
          <w:rStyle w:val="t"/>
          <w:rFonts w:cs="Times New Roman"/>
          <w:szCs w:val="24"/>
          <w:bdr w:val="none" w:sz="0" w:space="0" w:color="auto" w:frame="1"/>
          <w:shd w:val="clear" w:color="auto" w:fill="FFFFFF"/>
        </w:rPr>
        <w:t>benefits</w:t>
      </w:r>
      <w:r w:rsidR="00493AE5" w:rsidRPr="00EE7ABD">
        <w:rPr>
          <w:rStyle w:val="t"/>
          <w:rFonts w:cs="Times New Roman"/>
          <w:szCs w:val="24"/>
          <w:bdr w:val="none" w:sz="0" w:space="0" w:color="auto" w:frame="1"/>
          <w:shd w:val="clear" w:color="auto" w:fill="FFFFFF"/>
        </w:rPr>
        <w:t>,</w:t>
      </w:r>
      <w:r w:rsidRPr="00EE7ABD">
        <w:rPr>
          <w:rStyle w:val="t"/>
          <w:rFonts w:cs="Times New Roman"/>
          <w:szCs w:val="24"/>
          <w:bdr w:val="none" w:sz="0" w:space="0" w:color="auto" w:frame="1"/>
          <w:shd w:val="clear" w:color="auto" w:fill="FFFFFF"/>
        </w:rPr>
        <w:t xml:space="preserve"> </w:t>
      </w:r>
      <w:r w:rsidR="00493AE5" w:rsidRPr="00EE7ABD">
        <w:rPr>
          <w:rStyle w:val="t"/>
          <w:rFonts w:cs="Times New Roman"/>
          <w:szCs w:val="24"/>
          <w:bdr w:val="none" w:sz="0" w:space="0" w:color="auto" w:frame="1"/>
          <w:shd w:val="clear" w:color="auto" w:fill="FFFFFF"/>
        </w:rPr>
        <w:t>as opposed to the features of the product</w:t>
      </w:r>
      <w:r w:rsidRPr="00EE7ABD">
        <w:rPr>
          <w:rStyle w:val="t"/>
          <w:rFonts w:cs="Times New Roman"/>
          <w:szCs w:val="24"/>
          <w:bdr w:val="none" w:sz="0" w:space="0" w:color="auto" w:frame="1"/>
          <w:shd w:val="clear" w:color="auto" w:fill="FFFFFF"/>
        </w:rPr>
        <w:t xml:space="preserve">. The features will gain significance later. The conversion forms should contain questions critical in targeting and qualifying later., with answers that are simple to answer and codify. </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 xml:space="preserve">The business leads will thus be converted into opportunities. The value of the solutions covered and gathered will be communicated to the relevant shareholders via email, the firms' website, conferences, and meetings. The next step for the development is to analyze the bunch opportunities set forth. The strategies developed should be weighed and analyzed for their Return On Investment (ROI) by estimating the </w:t>
      </w:r>
      <w:r w:rsidR="00493AE5" w:rsidRPr="00EE7ABD">
        <w:rPr>
          <w:rStyle w:val="t"/>
          <w:rFonts w:cs="Times New Roman"/>
          <w:szCs w:val="24"/>
          <w:bdr w:val="none" w:sz="0" w:space="0" w:color="auto" w:frame="1"/>
          <w:shd w:val="clear" w:color="auto" w:fill="FFFFFF"/>
        </w:rPr>
        <w:t xml:space="preserve">prerequisite </w:t>
      </w:r>
      <w:r w:rsidRPr="00EE7ABD">
        <w:rPr>
          <w:rStyle w:val="t"/>
          <w:rFonts w:cs="Times New Roman"/>
          <w:szCs w:val="24"/>
          <w:bdr w:val="none" w:sz="0" w:space="0" w:color="auto" w:frame="1"/>
          <w:shd w:val="clear" w:color="auto" w:fill="FFFFFF"/>
        </w:rPr>
        <w:t xml:space="preserve">time </w:t>
      </w:r>
      <w:r w:rsidR="00493AE5" w:rsidRPr="00EE7ABD">
        <w:rPr>
          <w:rStyle w:val="t"/>
          <w:rFonts w:cs="Times New Roman"/>
          <w:szCs w:val="24"/>
          <w:bdr w:val="none" w:sz="0" w:space="0" w:color="auto" w:frame="1"/>
          <w:shd w:val="clear" w:color="auto" w:fill="FFFFFF"/>
        </w:rPr>
        <w:t>for creation and execution</w:t>
      </w:r>
      <w:r w:rsidRPr="00EE7ABD">
        <w:rPr>
          <w:rStyle w:val="t"/>
          <w:rFonts w:cs="Times New Roman"/>
          <w:szCs w:val="24"/>
          <w:bdr w:val="none" w:sz="0" w:space="0" w:color="auto" w:frame="1"/>
          <w:shd w:val="clear" w:color="auto" w:fill="FFFFFF"/>
        </w:rPr>
        <w:t xml:space="preserve">, </w:t>
      </w:r>
      <w:r w:rsidR="00493AE5" w:rsidRPr="00EE7ABD">
        <w:rPr>
          <w:rStyle w:val="t"/>
          <w:rFonts w:cs="Times New Roman"/>
          <w:szCs w:val="24"/>
          <w:bdr w:val="none" w:sz="0" w:space="0" w:color="auto" w:frame="1"/>
          <w:shd w:val="clear" w:color="auto" w:fill="FFFFFF"/>
        </w:rPr>
        <w:t xml:space="preserve">incurring </w:t>
      </w:r>
      <w:r w:rsidR="00493AE5" w:rsidRPr="00EE7ABD">
        <w:rPr>
          <w:rStyle w:val="t"/>
          <w:rFonts w:cs="Times New Roman"/>
          <w:szCs w:val="24"/>
          <w:bdr w:val="none" w:sz="0" w:space="0" w:color="auto" w:frame="1"/>
          <w:shd w:val="clear" w:color="auto" w:fill="FFFFFF"/>
        </w:rPr>
        <w:lastRenderedPageBreak/>
        <w:t>expenses</w:t>
      </w:r>
      <w:r w:rsidRPr="00EE7ABD">
        <w:rPr>
          <w:rStyle w:val="t"/>
          <w:rFonts w:cs="Times New Roman"/>
          <w:szCs w:val="24"/>
          <w:bdr w:val="none" w:sz="0" w:space="0" w:color="auto" w:frame="1"/>
          <w:shd w:val="clear" w:color="auto" w:fill="FFFFFF"/>
        </w:rPr>
        <w:t>, and apply the specified conversion strategy t</w:t>
      </w:r>
      <w:r w:rsidR="00493AE5" w:rsidRPr="00EE7ABD">
        <w:rPr>
          <w:rStyle w:val="t"/>
          <w:rFonts w:cs="Times New Roman"/>
          <w:szCs w:val="24"/>
          <w:bdr w:val="none" w:sz="0" w:space="0" w:color="auto" w:frame="1"/>
          <w:shd w:val="clear" w:color="auto" w:fill="FFFFFF"/>
        </w:rPr>
        <w:t>o</w:t>
      </w:r>
      <w:r w:rsidRPr="00EE7ABD">
        <w:rPr>
          <w:rStyle w:val="t"/>
          <w:rFonts w:cs="Times New Roman"/>
          <w:szCs w:val="24"/>
          <w:bdr w:val="none" w:sz="0" w:space="0" w:color="auto" w:frame="1"/>
          <w:shd w:val="clear" w:color="auto" w:fill="FFFFFF"/>
        </w:rPr>
        <w:t xml:space="preserve"> determine the return on each directive</w:t>
      </w:r>
      <w:r w:rsidR="00EE7ABD">
        <w:rPr>
          <w:rStyle w:val="t"/>
          <w:rFonts w:cs="Times New Roman"/>
          <w:szCs w:val="24"/>
          <w:bdr w:val="none" w:sz="0" w:space="0" w:color="auto" w:frame="1"/>
          <w:shd w:val="clear" w:color="auto" w:fill="FFFFFF"/>
        </w:rPr>
        <w:t xml:space="preserve"> </w:t>
      </w:r>
      <w:sdt>
        <w:sdtPr>
          <w:rPr>
            <w:rStyle w:val="t"/>
            <w:rFonts w:cs="Times New Roman"/>
            <w:szCs w:val="24"/>
            <w:bdr w:val="none" w:sz="0" w:space="0" w:color="auto" w:frame="1"/>
            <w:shd w:val="clear" w:color="auto" w:fill="FFFFFF"/>
          </w:rPr>
          <w:id w:val="-701710259"/>
          <w:citation/>
        </w:sdtPr>
        <w:sdtEndPr>
          <w:rPr>
            <w:rStyle w:val="t"/>
          </w:rPr>
        </w:sdtEndPr>
        <w:sdtContent>
          <w:r w:rsidR="00EE7ABD">
            <w:rPr>
              <w:rStyle w:val="t"/>
              <w:rFonts w:cs="Times New Roman"/>
              <w:szCs w:val="24"/>
              <w:bdr w:val="none" w:sz="0" w:space="0" w:color="auto" w:frame="1"/>
              <w:shd w:val="clear" w:color="auto" w:fill="FFFFFF"/>
            </w:rPr>
            <w:fldChar w:fldCharType="begin"/>
          </w:r>
          <w:r w:rsidR="00EE7ABD">
            <w:rPr>
              <w:rStyle w:val="t"/>
              <w:rFonts w:cs="Times New Roman"/>
              <w:szCs w:val="24"/>
              <w:bdr w:val="none" w:sz="0" w:space="0" w:color="auto" w:frame="1"/>
              <w:shd w:val="clear" w:color="auto" w:fill="FFFFFF"/>
            </w:rPr>
            <w:instrText xml:space="preserve"> CITATION Gib15 \l 1033 </w:instrText>
          </w:r>
          <w:r w:rsidR="00EE7ABD">
            <w:rPr>
              <w:rStyle w:val="t"/>
              <w:rFonts w:cs="Times New Roman"/>
              <w:szCs w:val="24"/>
              <w:bdr w:val="none" w:sz="0" w:space="0" w:color="auto" w:frame="1"/>
              <w:shd w:val="clear" w:color="auto" w:fill="FFFFFF"/>
            </w:rPr>
            <w:fldChar w:fldCharType="separate"/>
          </w:r>
          <w:r w:rsidR="00EE7ABD">
            <w:rPr>
              <w:rStyle w:val="t"/>
              <w:rFonts w:cs="Times New Roman"/>
              <w:noProof/>
              <w:szCs w:val="24"/>
              <w:bdr w:val="none" w:sz="0" w:space="0" w:color="auto" w:frame="1"/>
              <w:shd w:val="clear" w:color="auto" w:fill="FFFFFF"/>
            </w:rPr>
            <w:t xml:space="preserve"> </w:t>
          </w:r>
          <w:r w:rsidR="00EE7ABD" w:rsidRPr="00EE7ABD">
            <w:rPr>
              <w:rFonts w:cs="Times New Roman"/>
              <w:noProof/>
              <w:szCs w:val="24"/>
              <w:bdr w:val="none" w:sz="0" w:space="0" w:color="auto" w:frame="1"/>
              <w:shd w:val="clear" w:color="auto" w:fill="FFFFFF"/>
            </w:rPr>
            <w:t>(Gibbs &amp; Gretzel, 2015)</w:t>
          </w:r>
          <w:r w:rsidR="00EE7ABD">
            <w:rPr>
              <w:rStyle w:val="t"/>
              <w:rFonts w:cs="Times New Roman"/>
              <w:szCs w:val="24"/>
              <w:bdr w:val="none" w:sz="0" w:space="0" w:color="auto" w:frame="1"/>
              <w:shd w:val="clear" w:color="auto" w:fill="FFFFFF"/>
            </w:rPr>
            <w:fldChar w:fldCharType="end"/>
          </w:r>
        </w:sdtContent>
      </w:sdt>
      <w:r w:rsidRPr="00EE7ABD">
        <w:rPr>
          <w:rStyle w:val="t"/>
          <w:rFonts w:cs="Times New Roman"/>
          <w:szCs w:val="24"/>
          <w:bdr w:val="none" w:sz="0" w:space="0" w:color="auto" w:frame="1"/>
          <w:shd w:val="clear" w:color="auto" w:fill="FFFFFF"/>
        </w:rPr>
        <w:t xml:space="preserve">. The information is then presented in a manner that is understandable to all stakeholders to peak their interests. The </w:t>
      </w:r>
      <w:r w:rsidR="00493AE5" w:rsidRPr="00EE7ABD">
        <w:rPr>
          <w:rStyle w:val="t"/>
          <w:rFonts w:cs="Times New Roman"/>
          <w:szCs w:val="24"/>
          <w:bdr w:val="none" w:sz="0" w:space="0" w:color="auto" w:frame="1"/>
          <w:shd w:val="clear" w:color="auto" w:fill="FFFFFF"/>
        </w:rPr>
        <w:t xml:space="preserve">function is increment in </w:t>
      </w:r>
      <w:r w:rsidRPr="00EE7ABD">
        <w:rPr>
          <w:rStyle w:val="t"/>
          <w:rFonts w:cs="Times New Roman"/>
          <w:szCs w:val="24"/>
          <w:bdr w:val="none" w:sz="0" w:space="0" w:color="auto" w:frame="1"/>
          <w:shd w:val="clear" w:color="auto" w:fill="FFFFFF"/>
        </w:rPr>
        <w:t xml:space="preserve">revenues </w:t>
      </w:r>
      <w:r w:rsidR="00493AE5" w:rsidRPr="00EE7ABD">
        <w:rPr>
          <w:rStyle w:val="t"/>
          <w:rFonts w:cs="Times New Roman"/>
          <w:szCs w:val="24"/>
          <w:bdr w:val="none" w:sz="0" w:space="0" w:color="auto" w:frame="1"/>
          <w:shd w:val="clear" w:color="auto" w:fill="FFFFFF"/>
        </w:rPr>
        <w:t xml:space="preserve">through augmentation of </w:t>
      </w:r>
      <w:r w:rsidRPr="00EE7ABD">
        <w:rPr>
          <w:rStyle w:val="t"/>
          <w:rFonts w:cs="Times New Roman"/>
          <w:szCs w:val="24"/>
          <w:bdr w:val="none" w:sz="0" w:space="0" w:color="auto" w:frame="1"/>
          <w:shd w:val="clear" w:color="auto" w:fill="FFFFFF"/>
        </w:rPr>
        <w:t xml:space="preserve">the existing strategy by </w:t>
      </w:r>
      <w:r w:rsidR="00493AE5" w:rsidRPr="00EE7ABD">
        <w:rPr>
          <w:rStyle w:val="t"/>
          <w:rFonts w:cs="Times New Roman"/>
          <w:szCs w:val="24"/>
          <w:bdr w:val="none" w:sz="0" w:space="0" w:color="auto" w:frame="1"/>
          <w:shd w:val="clear" w:color="auto" w:fill="FFFFFF"/>
        </w:rPr>
        <w:t xml:space="preserve">including </w:t>
      </w:r>
      <w:r w:rsidRPr="00EE7ABD">
        <w:rPr>
          <w:rStyle w:val="t"/>
          <w:rFonts w:cs="Times New Roman"/>
          <w:szCs w:val="24"/>
          <w:bdr w:val="none" w:sz="0" w:space="0" w:color="auto" w:frame="1"/>
          <w:shd w:val="clear" w:color="auto" w:fill="FFFFFF"/>
        </w:rPr>
        <w:t>social media</w:t>
      </w:r>
      <w:r w:rsidR="00493AE5" w:rsidRPr="00EE7ABD">
        <w:rPr>
          <w:rStyle w:val="t"/>
          <w:rFonts w:cs="Times New Roman"/>
          <w:szCs w:val="24"/>
          <w:bdr w:val="none" w:sz="0" w:space="0" w:color="auto" w:frame="1"/>
          <w:shd w:val="clear" w:color="auto" w:fill="FFFFFF"/>
        </w:rPr>
        <w:t xml:space="preserve"> in marketing</w:t>
      </w:r>
      <w:r w:rsidRPr="00EE7ABD">
        <w:rPr>
          <w:rStyle w:val="t"/>
          <w:rFonts w:cs="Times New Roman"/>
          <w:szCs w:val="24"/>
          <w:bdr w:val="none" w:sz="0" w:space="0" w:color="auto" w:frame="1"/>
          <w:shd w:val="clear" w:color="auto" w:fill="FFFFFF"/>
        </w:rPr>
        <w:t xml:space="preserve">. </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The firm should then develop high-level strategy inclusive of increasing awareness through the development of the brand, building the community via engaging prospects, and generation of publicity. Particular attention should be placed on building the community. The initiatives involved within this objective include building Hoosier Media following on Twitter, driving traffic to the organization's blog, target and increase the firm's Facebook fans, the goal adopted for increase in email listings should be at least double, and generation of juice Link Love, Google Juice, and other SEO (search engine optimizations) Enhancements</w:t>
      </w:r>
      <w:r w:rsidR="00EE2BA0">
        <w:rPr>
          <w:rStyle w:val="t"/>
          <w:rFonts w:cs="Times New Roman"/>
          <w:szCs w:val="24"/>
          <w:bdr w:val="none" w:sz="0" w:space="0" w:color="auto" w:frame="1"/>
          <w:shd w:val="clear" w:color="auto" w:fill="FFFFFF"/>
        </w:rPr>
        <w:t xml:space="preserve"> </w:t>
      </w:r>
      <w:sdt>
        <w:sdtPr>
          <w:rPr>
            <w:rStyle w:val="t"/>
            <w:rFonts w:cs="Times New Roman"/>
            <w:szCs w:val="24"/>
            <w:bdr w:val="none" w:sz="0" w:space="0" w:color="auto" w:frame="1"/>
            <w:shd w:val="clear" w:color="auto" w:fill="FFFFFF"/>
          </w:rPr>
          <w:id w:val="-1975281176"/>
          <w:citation/>
        </w:sdtPr>
        <w:sdtContent>
          <w:r w:rsidR="00EE2BA0">
            <w:rPr>
              <w:rStyle w:val="t"/>
              <w:rFonts w:cs="Times New Roman"/>
              <w:szCs w:val="24"/>
              <w:bdr w:val="none" w:sz="0" w:space="0" w:color="auto" w:frame="1"/>
              <w:shd w:val="clear" w:color="auto" w:fill="FFFFFF"/>
            </w:rPr>
            <w:fldChar w:fldCharType="begin"/>
          </w:r>
          <w:r w:rsidR="00EE2BA0">
            <w:rPr>
              <w:rStyle w:val="t"/>
              <w:rFonts w:cs="Times New Roman"/>
              <w:szCs w:val="24"/>
              <w:bdr w:val="none" w:sz="0" w:space="0" w:color="auto" w:frame="1"/>
              <w:shd w:val="clear" w:color="auto" w:fill="FFFFFF"/>
            </w:rPr>
            <w:instrText xml:space="preserve"> CITATION Kau14 \l 1033 </w:instrText>
          </w:r>
          <w:r w:rsidR="00EE2BA0">
            <w:rPr>
              <w:rStyle w:val="t"/>
              <w:rFonts w:cs="Times New Roman"/>
              <w:szCs w:val="24"/>
              <w:bdr w:val="none" w:sz="0" w:space="0" w:color="auto" w:frame="1"/>
              <w:shd w:val="clear" w:color="auto" w:fill="FFFFFF"/>
            </w:rPr>
            <w:fldChar w:fldCharType="separate"/>
          </w:r>
          <w:r w:rsidR="00EE2BA0" w:rsidRPr="00EE7ABD">
            <w:rPr>
              <w:rFonts w:cs="Times New Roman"/>
              <w:noProof/>
              <w:szCs w:val="24"/>
              <w:bdr w:val="none" w:sz="0" w:space="0" w:color="auto" w:frame="1"/>
              <w:shd w:val="clear" w:color="auto" w:fill="FFFFFF"/>
            </w:rPr>
            <w:t>(Kaufman &amp; Horton, 2014)</w:t>
          </w:r>
          <w:r w:rsidR="00EE2BA0">
            <w:rPr>
              <w:rStyle w:val="t"/>
              <w:rFonts w:cs="Times New Roman"/>
              <w:szCs w:val="24"/>
              <w:bdr w:val="none" w:sz="0" w:space="0" w:color="auto" w:frame="1"/>
              <w:shd w:val="clear" w:color="auto" w:fill="FFFFFF"/>
            </w:rPr>
            <w:fldChar w:fldCharType="end"/>
          </w:r>
        </w:sdtContent>
      </w:sdt>
      <w:r w:rsidRPr="00EE7ABD">
        <w:rPr>
          <w:rStyle w:val="t"/>
          <w:rFonts w:cs="Times New Roman"/>
          <w:szCs w:val="24"/>
          <w:bdr w:val="none" w:sz="0" w:space="0" w:color="auto" w:frame="1"/>
          <w:shd w:val="clear" w:color="auto" w:fill="FFFFFF"/>
        </w:rPr>
        <w:t xml:space="preserve">. Be sure to install a widget or plug-in that will perform automated SEO optimizations on the firms' blog site. </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 xml:space="preserve">A proper implemented deliberate trademark with ethical considerations is critical towards driving traffic to the blog. The search engine should be calibrated with HTML code that </w:t>
      </w:r>
      <w:r w:rsidR="00493AE5" w:rsidRPr="00EE7ABD">
        <w:rPr>
          <w:rStyle w:val="t"/>
          <w:rFonts w:cs="Times New Roman"/>
          <w:szCs w:val="24"/>
          <w:bdr w:val="none" w:sz="0" w:space="0" w:color="auto" w:frame="1"/>
          <w:shd w:val="clear" w:color="auto" w:fill="FFFFFF"/>
        </w:rPr>
        <w:t xml:space="preserve">highlights </w:t>
      </w:r>
      <w:r w:rsidRPr="00EE7ABD">
        <w:rPr>
          <w:rStyle w:val="t"/>
          <w:rFonts w:cs="Times New Roman"/>
          <w:szCs w:val="24"/>
          <w:bdr w:val="none" w:sz="0" w:space="0" w:color="auto" w:frame="1"/>
          <w:shd w:val="clear" w:color="auto" w:fill="FFFFFF"/>
        </w:rPr>
        <w:t xml:space="preserve">essential list of keywords </w:t>
      </w:r>
      <w:r w:rsidR="00493AE5" w:rsidRPr="00EE7ABD">
        <w:rPr>
          <w:rStyle w:val="t"/>
          <w:rFonts w:cs="Times New Roman"/>
          <w:szCs w:val="24"/>
          <w:bdr w:val="none" w:sz="0" w:space="0" w:color="auto" w:frame="1"/>
          <w:shd w:val="clear" w:color="auto" w:fill="FFFFFF"/>
        </w:rPr>
        <w:t xml:space="preserve">of significance to the search engine, and directives of </w:t>
      </w:r>
      <w:r w:rsidRPr="00EE7ABD">
        <w:rPr>
          <w:rStyle w:val="t"/>
          <w:rFonts w:cs="Times New Roman"/>
          <w:szCs w:val="24"/>
          <w:bdr w:val="none" w:sz="0" w:space="0" w:color="auto" w:frame="1"/>
          <w:shd w:val="clear" w:color="auto" w:fill="FFFFFF"/>
        </w:rPr>
        <w:t xml:space="preserve">use </w:t>
      </w:r>
      <w:r w:rsidR="00493AE5" w:rsidRPr="00EE7ABD">
        <w:rPr>
          <w:rStyle w:val="t"/>
          <w:rFonts w:cs="Times New Roman"/>
          <w:szCs w:val="24"/>
          <w:bdr w:val="none" w:sz="0" w:space="0" w:color="auto" w:frame="1"/>
          <w:shd w:val="clear" w:color="auto" w:fill="FFFFFF"/>
        </w:rPr>
        <w:t>in the instance the words are typed</w:t>
      </w:r>
      <w:r w:rsidRPr="00EE7ABD">
        <w:rPr>
          <w:rStyle w:val="t"/>
          <w:rFonts w:cs="Times New Roman"/>
          <w:szCs w:val="24"/>
          <w:bdr w:val="none" w:sz="0" w:space="0" w:color="auto" w:frame="1"/>
          <w:shd w:val="clear" w:color="auto" w:fill="FFFFFF"/>
        </w:rPr>
        <w:t>. The final step involves integrating the conventional marketing strategy into the new social media marketing. The two are linked and not different</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 xml:space="preserve">It is critical for Hoosier Media, Inc. has to ensure the validity and measurable capability of the defined objectives. To achieve this initiative, they require to asses all of the firms' activities and evaluate interconnectivity with the proposal. The resulting situation forms an end chain guaranteed by every target aimed at a specified directive. The objectives and targets, once verified, require a measurement quotient as an incentive. Say the firm opts for an increase in revenues by </w:t>
      </w:r>
      <w:r w:rsidRPr="00EE7ABD">
        <w:rPr>
          <w:rStyle w:val="t"/>
          <w:rFonts w:cs="Times New Roman"/>
          <w:szCs w:val="24"/>
          <w:bdr w:val="none" w:sz="0" w:space="0" w:color="auto" w:frame="1"/>
          <w:shd w:val="clear" w:color="auto" w:fill="FFFFFF"/>
        </w:rPr>
        <w:lastRenderedPageBreak/>
        <w:t xml:space="preserve">35% within a year's end. The staff will work towards that initiative, but reaching or surpassing the target is a matter of incentive as opposed to working for a general improvement. </w:t>
      </w:r>
    </w:p>
    <w:p w:rsidR="007E60C6" w:rsidRPr="00EE7ABD" w:rsidRDefault="007E60C6" w:rsidP="00EE2BA0">
      <w:pPr>
        <w:spacing w:after="0"/>
        <w:ind w:firstLine="720"/>
        <w:jc w:val="both"/>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t>To regain a competitive edge, Hoosier Media Inc. must revise its strategic directives and evaluate for any loopholes that are resulting in any form of setbacks. A SWOT analysis is crucial in cupping the weaknesses and threats and strengthening opportunities and strengths. A fundamental result is the identification of mistakes within planning, which once fixed will bring about the change they seek. Customer feedback is valuable and critical in directives unsatisfying directives and probable weaknesses. The current 5% revenue will be boosted by making significant strides in improving amendments for strategic plans for online adverts.</w:t>
      </w:r>
    </w:p>
    <w:p w:rsidR="007E60C6" w:rsidRPr="00EE7ABD" w:rsidRDefault="007E60C6" w:rsidP="00EE2BA0">
      <w:pPr>
        <w:spacing w:after="0"/>
        <w:rPr>
          <w:rStyle w:val="t"/>
          <w:rFonts w:cs="Times New Roman"/>
          <w:szCs w:val="24"/>
          <w:bdr w:val="none" w:sz="0" w:space="0" w:color="auto" w:frame="1"/>
          <w:shd w:val="clear" w:color="auto" w:fill="FFFFFF"/>
        </w:rPr>
      </w:pPr>
      <w:r w:rsidRPr="00EE7ABD">
        <w:rPr>
          <w:rStyle w:val="t"/>
          <w:rFonts w:cs="Times New Roman"/>
          <w:szCs w:val="24"/>
          <w:bdr w:val="none" w:sz="0" w:space="0" w:color="auto" w:frame="1"/>
          <w:shd w:val="clear" w:color="auto" w:fill="FFFFFF"/>
        </w:rPr>
        <w:br w:type="page"/>
      </w:r>
    </w:p>
    <w:sdt>
      <w:sdtPr>
        <w:rPr>
          <w:rFonts w:ascii="Times New Roman" w:eastAsiaTheme="minorHAnsi" w:hAnsi="Times New Roman" w:cstheme="minorBidi"/>
          <w:b w:val="0"/>
          <w:bCs w:val="0"/>
          <w:color w:val="auto"/>
          <w:sz w:val="24"/>
          <w:szCs w:val="22"/>
          <w:lang w:eastAsia="en-US"/>
        </w:rPr>
        <w:id w:val="-1750417208"/>
        <w:docPartObj>
          <w:docPartGallery w:val="Bibliographies"/>
          <w:docPartUnique/>
        </w:docPartObj>
      </w:sdtPr>
      <w:sdtEndPr/>
      <w:sdtContent>
        <w:p w:rsidR="007E60C6" w:rsidRPr="00EE7ABD" w:rsidRDefault="007E60C6" w:rsidP="00EE2BA0">
          <w:pPr>
            <w:pStyle w:val="Heading1"/>
            <w:spacing w:before="0" w:line="480" w:lineRule="auto"/>
            <w:jc w:val="center"/>
            <w:rPr>
              <w:rFonts w:ascii="Times New Roman" w:hAnsi="Times New Roman" w:cs="Times New Roman"/>
              <w:color w:val="auto"/>
              <w:sz w:val="24"/>
            </w:rPr>
          </w:pPr>
          <w:r w:rsidRPr="00EE7ABD">
            <w:rPr>
              <w:rFonts w:ascii="Times New Roman" w:hAnsi="Times New Roman" w:cs="Times New Roman"/>
              <w:color w:val="auto"/>
              <w:sz w:val="24"/>
            </w:rPr>
            <w:t>References</w:t>
          </w:r>
        </w:p>
        <w:sdt>
          <w:sdtPr>
            <w:id w:val="111145805"/>
            <w:bibliography/>
          </w:sdtPr>
          <w:sdtEndPr/>
          <w:sdtContent>
            <w:p w:rsidR="00EE7ABD" w:rsidRDefault="007E60C6" w:rsidP="00EE2BA0">
              <w:pPr>
                <w:pStyle w:val="Bibliography"/>
                <w:spacing w:after="0"/>
                <w:ind w:left="720" w:hanging="720"/>
                <w:rPr>
                  <w:noProof/>
                </w:rPr>
              </w:pPr>
              <w:r w:rsidRPr="00EE7ABD">
                <w:fldChar w:fldCharType="begin"/>
              </w:r>
              <w:r w:rsidRPr="00EE7ABD">
                <w:instrText xml:space="preserve"> BIBLIOGRAPHY </w:instrText>
              </w:r>
              <w:r w:rsidRPr="00EE7ABD">
                <w:fldChar w:fldCharType="separate"/>
              </w:r>
              <w:r w:rsidR="00EE7ABD">
                <w:rPr>
                  <w:noProof/>
                </w:rPr>
                <w:t xml:space="preserve">Gibbs, C., &amp; Gretzel, U. (2015). "Drivers of responsive website design innovation by destination marketing organizations.". </w:t>
              </w:r>
              <w:r w:rsidR="00EE7ABD">
                <w:rPr>
                  <w:i/>
                  <w:iCs/>
                  <w:noProof/>
                </w:rPr>
                <w:t>In Information and Communication Technologies in Tourism 2015</w:t>
              </w:r>
              <w:r w:rsidR="00EE7ABD">
                <w:rPr>
                  <w:noProof/>
                </w:rPr>
                <w:t>, 581-592.</w:t>
              </w:r>
            </w:p>
            <w:p w:rsidR="00EE7ABD" w:rsidRDefault="00EE7ABD" w:rsidP="00EE2BA0">
              <w:pPr>
                <w:pStyle w:val="Bibliography"/>
                <w:spacing w:after="0"/>
                <w:ind w:left="720" w:hanging="720"/>
                <w:rPr>
                  <w:noProof/>
                </w:rPr>
              </w:pPr>
              <w:r>
                <w:rPr>
                  <w:noProof/>
                </w:rPr>
                <w:t xml:space="preserve">Kaufman, I., &amp; Horton, C. (2014). </w:t>
              </w:r>
              <w:r>
                <w:rPr>
                  <w:i/>
                  <w:iCs/>
                  <w:noProof/>
                </w:rPr>
                <w:t>Digital marketing: Integrating strategy and tactics with values, a guidebook for executives, managers, and students.</w:t>
              </w:r>
              <w:r>
                <w:rPr>
                  <w:noProof/>
                </w:rPr>
                <w:t xml:space="preserve"> Routledge.</w:t>
              </w:r>
            </w:p>
            <w:p w:rsidR="00EE7ABD" w:rsidRDefault="00EE7ABD" w:rsidP="00EE2BA0">
              <w:pPr>
                <w:pStyle w:val="Bibliography"/>
                <w:spacing w:after="0"/>
                <w:ind w:left="720" w:hanging="720"/>
                <w:rPr>
                  <w:noProof/>
                </w:rPr>
              </w:pPr>
              <w:r>
                <w:rPr>
                  <w:noProof/>
                </w:rPr>
                <w:t>Wiles, A. E. (2013). Planning for economic prosperity: a guide for preparing and implementing economic development plans in Hoosier communities.".</w:t>
              </w:r>
            </w:p>
            <w:p w:rsidR="007E60C6" w:rsidRPr="00EE7ABD" w:rsidRDefault="007E60C6" w:rsidP="00EE2BA0">
              <w:pPr>
                <w:spacing w:after="0"/>
              </w:pPr>
              <w:r w:rsidRPr="00EE7ABD">
                <w:rPr>
                  <w:b/>
                  <w:bCs/>
                  <w:noProof/>
                </w:rPr>
                <w:fldChar w:fldCharType="end"/>
              </w:r>
            </w:p>
          </w:sdtContent>
        </w:sdt>
      </w:sdtContent>
    </w:sdt>
    <w:p w:rsidR="00BA475E" w:rsidRPr="00EE7ABD" w:rsidRDefault="00BA475E" w:rsidP="00EE2BA0">
      <w:pPr>
        <w:spacing w:after="0"/>
        <w:ind w:firstLine="720"/>
      </w:pPr>
    </w:p>
    <w:sectPr w:rsidR="00BA475E" w:rsidRPr="00EE7ABD" w:rsidSect="00BF670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85A" w:rsidRDefault="005A385A" w:rsidP="00BF6705">
      <w:pPr>
        <w:spacing w:after="0" w:line="240" w:lineRule="auto"/>
      </w:pPr>
      <w:r>
        <w:separator/>
      </w:r>
    </w:p>
  </w:endnote>
  <w:endnote w:type="continuationSeparator" w:id="0">
    <w:p w:rsidR="005A385A" w:rsidRDefault="005A385A" w:rsidP="00BF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85A" w:rsidRDefault="005A385A" w:rsidP="00BF6705">
      <w:pPr>
        <w:spacing w:after="0" w:line="240" w:lineRule="auto"/>
      </w:pPr>
      <w:r>
        <w:separator/>
      </w:r>
    </w:p>
  </w:footnote>
  <w:footnote w:type="continuationSeparator" w:id="0">
    <w:p w:rsidR="005A385A" w:rsidRDefault="005A385A" w:rsidP="00BF6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0C6" w:rsidRDefault="007E60C6">
    <w:pPr>
      <w:pStyle w:val="Header"/>
      <w:jc w:val="right"/>
    </w:pPr>
    <w:r>
      <w:t>IMPLEMENTATION TACTICS</w:t>
    </w:r>
    <w:r>
      <w:tab/>
    </w:r>
    <w:r>
      <w:tab/>
    </w:r>
    <w:sdt>
      <w:sdtPr>
        <w:id w:val="17132986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23AE">
          <w:rPr>
            <w:noProof/>
          </w:rPr>
          <w:t>5</w:t>
        </w:r>
        <w:r>
          <w:rPr>
            <w:noProof/>
          </w:rPr>
          <w:fldChar w:fldCharType="end"/>
        </w:r>
      </w:sdtContent>
    </w:sdt>
  </w:p>
  <w:p w:rsidR="007E60C6" w:rsidRDefault="007E60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0C6" w:rsidRDefault="007E60C6">
    <w:pPr>
      <w:pStyle w:val="Header"/>
    </w:pPr>
    <w:r>
      <w:t>Running Head: IMPLEMENTATION T</w:t>
    </w:r>
    <w:r w:rsidR="003723AE">
      <w:t>ACTICS</w:t>
    </w:r>
    <w:r w:rsidR="003723AE">
      <w:tab/>
    </w:r>
    <w:sdt>
      <w:sdtPr>
        <w:id w:val="19678571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23AE">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FEB"/>
    <w:rsid w:val="001A7F5A"/>
    <w:rsid w:val="00204FEB"/>
    <w:rsid w:val="00336514"/>
    <w:rsid w:val="003723AE"/>
    <w:rsid w:val="00493AE5"/>
    <w:rsid w:val="00513C96"/>
    <w:rsid w:val="00586EAF"/>
    <w:rsid w:val="005A385A"/>
    <w:rsid w:val="006E6D27"/>
    <w:rsid w:val="00743325"/>
    <w:rsid w:val="007E57F1"/>
    <w:rsid w:val="007E60C6"/>
    <w:rsid w:val="009245F0"/>
    <w:rsid w:val="0093171E"/>
    <w:rsid w:val="00A47273"/>
    <w:rsid w:val="00B20945"/>
    <w:rsid w:val="00B77012"/>
    <w:rsid w:val="00BA475E"/>
    <w:rsid w:val="00BF6705"/>
    <w:rsid w:val="00C338C9"/>
    <w:rsid w:val="00E2126E"/>
    <w:rsid w:val="00EE2BA0"/>
    <w:rsid w:val="00EE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2F8A8"/>
  <w15:docId w15:val="{E2B5AFB5-CE9E-425D-A5E1-45C8F046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60C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A7F5A"/>
  </w:style>
  <w:style w:type="paragraph" w:styleId="Header">
    <w:name w:val="header"/>
    <w:basedOn w:val="Normal"/>
    <w:link w:val="HeaderChar"/>
    <w:uiPriority w:val="99"/>
    <w:unhideWhenUsed/>
    <w:rsid w:val="00BF6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705"/>
  </w:style>
  <w:style w:type="paragraph" w:styleId="Footer">
    <w:name w:val="footer"/>
    <w:basedOn w:val="Normal"/>
    <w:link w:val="FooterChar"/>
    <w:uiPriority w:val="99"/>
    <w:unhideWhenUsed/>
    <w:rsid w:val="00BF6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705"/>
  </w:style>
  <w:style w:type="character" w:customStyle="1" w:styleId="Heading1Char">
    <w:name w:val="Heading 1 Char"/>
    <w:basedOn w:val="DefaultParagraphFont"/>
    <w:link w:val="Heading1"/>
    <w:uiPriority w:val="9"/>
    <w:rsid w:val="007E60C6"/>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7E60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0C6"/>
    <w:rPr>
      <w:rFonts w:ascii="Tahoma" w:hAnsi="Tahoma" w:cs="Tahoma"/>
      <w:sz w:val="16"/>
      <w:szCs w:val="16"/>
    </w:rPr>
  </w:style>
  <w:style w:type="paragraph" w:styleId="Bibliography">
    <w:name w:val="Bibliography"/>
    <w:basedOn w:val="Normal"/>
    <w:next w:val="Normal"/>
    <w:uiPriority w:val="37"/>
    <w:unhideWhenUsed/>
    <w:rsid w:val="00EE7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Wil131</b:Tag>
    <b:SourceType>JournalArticle</b:SourceType>
    <b:Guid>{4EB8DD72-412C-47E1-AB69-D40BDBFE7E8B}</b:Guid>
    <b:Title>Planning for economic prosperity: a guide for preparing and implementing economic development plans in Hoosier communities."</b:Title>
    <b:Year>2013</b:Year>
    <b:Author>
      <b:Author>
        <b:NameList>
          <b:Person>
            <b:Last>Wiles</b:Last>
            <b:Middle>E.</b:Middle>
            <b:First>Abby</b:First>
          </b:Person>
        </b:NameList>
      </b:Author>
    </b:Author>
    <b:RefOrder>1</b:RefOrder>
  </b:Source>
  <b:Source>
    <b:Tag>Kau14</b:Tag>
    <b:SourceType>Book</b:SourceType>
    <b:Guid>{0BAD99EC-A2CE-403F-86C9-F2642897C3B9}</b:Guid>
    <b:Title>Digital marketing: Integrating strategy and tactics with values, a guidebook for executives, managers, and students</b:Title>
    <b:Year>2014</b:Year>
    <b:Publisher>Routledge</b:Publisher>
    <b:Author>
      <b:Author>
        <b:NameList>
          <b:Person>
            <b:Last>Kaufman</b:Last>
            <b:First>Ira</b:First>
          </b:Person>
          <b:Person>
            <b:Last>Horton</b:Last>
            <b:First>Chris</b:First>
          </b:Person>
        </b:NameList>
      </b:Author>
    </b:Author>
    <b:RefOrder>2</b:RefOrder>
  </b:Source>
  <b:Source>
    <b:Tag>Gib15</b:Tag>
    <b:SourceType>JournalArticle</b:SourceType>
    <b:Guid>{D7B6A6A2-5FF9-4CCA-924C-64CD385BA530}</b:Guid>
    <b:Title>"Drivers of responsive website design innovation by destination marketing organizations."</b:Title>
    <b:Year>2015</b:Year>
    <b:Publisher>Springer, Cham</b:Publisher>
    <b:Author>
      <b:Author>
        <b:NameList>
          <b:Person>
            <b:Last>Gibbs</b:Last>
            <b:First>Chris</b:First>
          </b:Person>
          <b:Person>
            <b:Last>Gretzel</b:Last>
            <b:First>Ulrike</b:First>
          </b:Person>
        </b:NameList>
      </b:Author>
    </b:Author>
    <b:JournalName>In Information and Communication Technologies in Tourism 2015</b:JournalName>
    <b:Pages>581-592</b:Pages>
    <b:RefOrder>3</b:RefOrder>
  </b:Source>
</b:Sources>
</file>

<file path=customXml/itemProps1.xml><?xml version="1.0" encoding="utf-8"?>
<ds:datastoreItem xmlns:ds="http://schemas.openxmlformats.org/officeDocument/2006/customXml" ds:itemID="{0B31F80D-C63C-4CB3-81B5-05E48B031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2019-04-18T21:33:00Z</dcterms:created>
  <dcterms:modified xsi:type="dcterms:W3CDTF">2019-04-18T21:34:00Z</dcterms:modified>
</cp:coreProperties>
</file>